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现场工程量签证单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施工单位：</w:t>
      </w: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4"/>
          <w:szCs w:val="24"/>
        </w:rPr>
        <w:t>编号：01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19"/>
        <w:gridCol w:w="366"/>
        <w:gridCol w:w="1380"/>
        <w:gridCol w:w="627"/>
        <w:gridCol w:w="1037"/>
        <w:gridCol w:w="975"/>
        <w:gridCol w:w="729"/>
        <w:gridCol w:w="411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  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项目特征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计算式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工程量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单位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3" w:hRule="atLeast"/>
        </w:trPr>
        <w:tc>
          <w:tcPr>
            <w:tcW w:w="8522" w:type="dxa"/>
            <w:gridSpan w:val="10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/>
                <w:sz w:val="24"/>
                <w:szCs w:val="24"/>
              </w:rPr>
              <w:t>、在K0+19、</w:t>
            </w:r>
            <w:r>
              <w:rPr>
                <w:sz w:val="24"/>
                <w:szCs w:val="24"/>
              </w:rPr>
              <w:t xml:space="preserve"> K0+38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 xml:space="preserve"> K0+85</w:t>
            </w:r>
            <w:r>
              <w:rPr>
                <w:rFonts w:hint="eastAsia"/>
                <w:sz w:val="24"/>
                <w:szCs w:val="24"/>
              </w:rPr>
              <w:t>位置碎石村道路路口位于施工线路上，经建设方现场协商，将原有出口道路破除，将给水管安装后之后，再恢复。增加工程量如下：</w:t>
            </w:r>
          </w:p>
          <w:p>
            <w:pPr>
              <w:tabs>
                <w:tab w:val="left" w:pos="312"/>
              </w:tabs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人工铺装20cm厚碎石基层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sz w:val="24"/>
                <w:szCs w:val="24"/>
              </w:rPr>
              <w:t xml:space="preserve"> K0+19</w:t>
            </w:r>
            <w:r>
              <w:rPr>
                <w:rFonts w:hint="eastAsia"/>
                <w:sz w:val="24"/>
                <w:szCs w:val="24"/>
              </w:rPr>
              <w:t>位置： 5.0m[宽]*14.0m[长]=70㎡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2、 </w:t>
            </w:r>
            <w:r>
              <w:rPr>
                <w:sz w:val="24"/>
                <w:szCs w:val="24"/>
              </w:rPr>
              <w:t>K0+38</w:t>
            </w:r>
            <w:r>
              <w:rPr>
                <w:rFonts w:hint="eastAsia"/>
                <w:sz w:val="24"/>
                <w:szCs w:val="24"/>
              </w:rPr>
              <w:t>位置： 3.5m[宽]*12.0m[长]=42㎡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 K0+85位置： 4.5m[宽]*18.0m[长]=81㎡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sz w:val="24"/>
                <w:szCs w:val="24"/>
              </w:rPr>
              <w:t>、在</w:t>
            </w:r>
            <w:r>
              <w:rPr>
                <w:sz w:val="24"/>
                <w:szCs w:val="24"/>
              </w:rPr>
              <w:t>K0+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位置有一个路口，全部为泥土路，影响当地村民出行，应建设方要求，在此位置浇筑砼路口，方便村民出行。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增加工程量如下：</w:t>
            </w:r>
          </w:p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1.浇筑0.25m厚C30混凝土路面</w:t>
            </w:r>
            <w:bookmarkStart w:id="0" w:name="_GoBack"/>
            <w:bookmarkEnd w:id="0"/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4.0m[宽]*5.0m[长]=20㎡</w:t>
            </w:r>
          </w:p>
          <w:p>
            <w:pPr>
              <w:ind w:firstLine="360" w:firstLineChars="150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4077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施工单位意见：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444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建设单位管理人员意见：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8"/>
    <w:rsid w:val="000B3066"/>
    <w:rsid w:val="000F3536"/>
    <w:rsid w:val="00274B11"/>
    <w:rsid w:val="002D3936"/>
    <w:rsid w:val="004E6BAC"/>
    <w:rsid w:val="004E6F46"/>
    <w:rsid w:val="00543840"/>
    <w:rsid w:val="00565192"/>
    <w:rsid w:val="0081081D"/>
    <w:rsid w:val="008E7D88"/>
    <w:rsid w:val="009D54DB"/>
    <w:rsid w:val="00A723F6"/>
    <w:rsid w:val="00AD50D5"/>
    <w:rsid w:val="00AD6684"/>
    <w:rsid w:val="00C812EC"/>
    <w:rsid w:val="00D87FFC"/>
    <w:rsid w:val="00DF0A64"/>
    <w:rsid w:val="3DE31AB9"/>
    <w:rsid w:val="796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9AFCB-BBC3-49E6-96DD-E31F84CBA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106</Words>
  <Characters>605</Characters>
  <Lines>5</Lines>
  <Paragraphs>1</Paragraphs>
  <TotalTime>208</TotalTime>
  <ScaleCrop>false</ScaleCrop>
  <LinksUpToDate>false</LinksUpToDate>
  <CharactersWithSpaces>710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2019-03-19T04:09:00Z</dcterms:created>
  <dc:creator>微软用户</dc:creator>
  <cp:lastModifiedBy>龙盈</cp:lastModifiedBy>
  <cp:lastPrinted>2019-03-19T04:25:00Z</cp:lastPrinted>
  <dcterms:modified xsi:type="dcterms:W3CDTF">2020-12-23T06:31:22Z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