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before="0" w:after="0" w:line="0" w:lineRule="atLeast"/>
        <w:ind w:left="0" w:leftChars="0" w:right="0" w:firstLine="0" w:firstLineChars="0"/>
        <w:jc w:val="center"/>
        <w:textAlignment w:val="auto"/>
        <w:outlineLvl w:val="9"/>
        <w:rPr>
          <w:rFonts w:hint="default" w:eastAsia="Times New Roman"/>
          <w:sz w:val="21"/>
        </w:rPr>
      </w:pPr>
      <w:r>
        <w:rPr>
          <w:rFonts w:hint="default"/>
          <w:b/>
          <w:sz w:val="32"/>
        </w:rPr>
        <w:t xml:space="preserve"> </w:t>
      </w:r>
      <w:r>
        <w:rPr>
          <w:rFonts w:hint="eastAsia"/>
          <w:b/>
          <w:sz w:val="32"/>
        </w:rPr>
        <w:t>湖南环境生物职业技术学院验收报告</w:t>
      </w:r>
    </w:p>
    <w:p>
      <w:pPr>
        <w:jc w:val="left"/>
        <w:rPr>
          <w:rFonts w:hint="default" w:eastAsia="Times New Roman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编号：</w:t>
      </w:r>
    </w:p>
    <w:tbl>
      <w:tblPr>
        <w:tblW w:w="8585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29"/>
        <w:gridCol w:w="160"/>
        <w:gridCol w:w="1471"/>
        <w:gridCol w:w="26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供货（施工）单位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签订时间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竣工（验收）时间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验收地点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项目设备清单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numPr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/>
                <w:sz w:val="15"/>
                <w:szCs w:val="15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售后服务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使用部门</w:t>
            </w:r>
            <w:r>
              <w:rPr>
                <w:rFonts w:hint="default"/>
                <w:sz w:val="24"/>
              </w:rPr>
              <w:t xml:space="preserve"> </w:t>
            </w:r>
          </w:p>
        </w:tc>
        <w:tc>
          <w:tcPr>
            <w:tcW w:w="6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4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85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使用情况：</w:t>
            </w: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供货商（厂家）代表签名：</w:t>
            </w:r>
            <w:r>
              <w:rPr>
                <w:rFonts w:hint="default"/>
                <w:sz w:val="24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default"/>
                <w:sz w:val="24"/>
              </w:rPr>
              <w:t xml:space="preserve">                     </w:t>
            </w:r>
          </w:p>
          <w:p>
            <w:pPr>
              <w:spacing w:line="360" w:lineRule="exact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                                        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8585" w:type="dxa"/>
            <w:gridSpan w:val="5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使用部门意见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/>
                <w:sz w:val="24"/>
              </w:rPr>
              <w:t xml:space="preserve">                                   </w:t>
            </w:r>
          </w:p>
          <w:p>
            <w:pPr>
              <w:spacing w:line="360" w:lineRule="exact"/>
              <w:jc w:val="right"/>
              <w:rPr>
                <w:rFonts w:hint="default" w:eastAsia="Times New Roman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585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60" w:lineRule="exact"/>
              <w:rPr>
                <w:rFonts w:hint="default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验收组意见：</w:t>
            </w:r>
          </w:p>
          <w:p>
            <w:pPr>
              <w:spacing w:line="360" w:lineRule="exact"/>
              <w:rPr>
                <w:rFonts w:hint="default"/>
                <w:sz w:val="24"/>
                <w:lang w:eastAsia="zh-CN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 w:eastAsia="Times New Roman"/>
                <w:sz w:val="24"/>
              </w:rPr>
            </w:pPr>
          </w:p>
          <w:p>
            <w:pPr>
              <w:spacing w:line="36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default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名：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default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default"/>
                <w:sz w:val="24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default"/>
                <w:sz w:val="24"/>
              </w:rPr>
              <w:t xml:space="preserve">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jc w:val="left"/>
        <w:rPr>
          <w:rFonts w:hint="default" w:eastAsia="Times New Roman"/>
          <w:sz w:val="21"/>
        </w:rPr>
      </w:pPr>
    </w:p>
    <w:sectPr>
      <w:headerReference r:id="rId4" w:type="default"/>
      <w:pgSz w:w="11906" w:h="16838"/>
      <w:pgMar w:top="1327" w:right="1800" w:bottom="1327" w:left="1800" w:header="851" w:footer="992" w:gutter="0"/>
      <w:paperSrc w:first="0" w:other="0"/>
      <w:lnNumType w:countBy="0" w:distance="36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20"/>
  <w:drawingGridVerticalSpacing w:val="158"/>
  <w:displayHorizontalDrawingGridEvery w:val="0"/>
  <w:displayVerticalDrawingGridEvery w:val="2"/>
  <w:doNotUseMarginsForDrawingGridOrigin w:val="1"/>
  <w:drawingGridHorizontalOrigin w:val="1701"/>
  <w:drawingGridVerticalOrigin w:val="1984"/>
  <w:doNotShadeFormData w:val="1"/>
  <w:characterSpacingControl w:val="compressPunctuation"/>
  <w:compat>
    <w:spaceForUL/>
    <w:doNotLeaveBackslashAlone/>
    <w:ulTrailSpace/>
    <w:splitPgBreakAndParaMark/>
    <w:doNotExpandShiftReturn/>
    <w:alignTablesRowByRow/>
    <w:adjustLineHeightInTable/>
    <w:doNotUseHTMLParagraphAutoSpacing/>
    <w:useWord97LineBreakRules/>
    <w:doNotBreakWrappedTables/>
    <w:doNotWrapTextWithPunct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iPriority="99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annotation subject"/>
    <w:lsdException w:qFormat="1" w:unhideWhenUsed="0" w:uiPriority="99" w:semiHidden="0" w:name="Balloon Text"/>
  </w:latentStyles>
  <w:style w:type="paragraph" w:default="1" w:styleId="1">
    <w:name w:val="Normal"/>
    <w:unhideWhenUsed/>
    <w:uiPriority w:val="99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99"/>
    <w:rPr>
      <w:rFonts w:hint="default"/>
    </w:r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customStyle="1" w:styleId="5">
    <w:name w:val="页脚 Char"/>
    <w:basedOn w:val="4"/>
    <w:link w:val="2"/>
    <w:unhideWhenUsed/>
    <w:locked/>
    <w:uiPriority w:val="99"/>
    <w:rPr>
      <w:rFonts w:hint="default" w:ascii="Times New Roman" w:hAnsi="Times New Roman" w:eastAsia="宋体"/>
      <w:sz w:val="18"/>
    </w:rPr>
  </w:style>
  <w:style w:type="character" w:customStyle="1" w:styleId="6">
    <w:name w:val="页眉 Char1"/>
    <w:basedOn w:val="4"/>
    <w:link w:val="3"/>
    <w:unhideWhenUsed/>
    <w:locked/>
    <w:uiPriority w:val="99"/>
    <w:rPr>
      <w:rFonts w:hint="eastAsia" w:ascii="宋体" w:hAnsi="Times New Roman" w:eastAsia="宋体"/>
      <w:sz w:val="18"/>
    </w:rPr>
  </w:style>
  <w:style w:type="character" w:customStyle="1" w:styleId="7">
    <w:name w:val="页脚 Char1"/>
    <w:basedOn w:val="4"/>
    <w:link w:val="2"/>
    <w:unhideWhenUsed/>
    <w:locked/>
    <w:uiPriority w:val="99"/>
    <w:rPr>
      <w:rFonts w:hint="eastAsia" w:ascii="宋体" w:hAnsi="Times New Roman" w:eastAsia="宋体"/>
      <w:sz w:val="18"/>
    </w:rPr>
  </w:style>
  <w:style w:type="character" w:customStyle="1" w:styleId="8">
    <w:name w:val="页眉 Char"/>
    <w:basedOn w:val="4"/>
    <w:link w:val="3"/>
    <w:unhideWhenUsed/>
    <w:locked/>
    <w:uiPriority w:val="99"/>
    <w:rPr>
      <w:rFonts w:hint="default"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2017-12-15T03:20:00Z</dcterms:created>
  <cp:lastModifiedBy>Administrator</cp:lastModifiedBy>
  <dcterms:modified xsi:type="dcterms:W3CDTF">2018-03-19T08:44:07Z</dcterms:modified>
  <dc:title> 湖南环境生物职业技术学院验收报告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